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D2" w:rsidRDefault="004250D2" w:rsidP="004250D2">
      <w:pPr>
        <w:pStyle w:val="1"/>
        <w:ind w:firstLine="720"/>
        <w:jc w:val="both"/>
        <w:rPr>
          <w:b/>
        </w:rPr>
      </w:pPr>
      <w:r w:rsidRPr="008E64D1">
        <w:rPr>
          <w:b/>
        </w:rPr>
        <w:t xml:space="preserve">    КАРАР                                                                    ПОСТАНОВЛЕНИЕ</w:t>
      </w:r>
    </w:p>
    <w:p w:rsidR="004250D2" w:rsidRPr="004250D2" w:rsidRDefault="004250D2" w:rsidP="004250D2"/>
    <w:p w:rsidR="004250D2" w:rsidRDefault="004250D2" w:rsidP="004250D2">
      <w:pPr>
        <w:pStyle w:val="a5"/>
        <w:rPr>
          <w:sz w:val="26"/>
        </w:rPr>
      </w:pPr>
      <w:r>
        <w:rPr>
          <w:sz w:val="26"/>
        </w:rPr>
        <w:t xml:space="preserve">    «05»декабрь</w:t>
      </w:r>
      <w:r w:rsidR="0011582A">
        <w:rPr>
          <w:sz w:val="26"/>
        </w:rPr>
        <w:t xml:space="preserve"> 2008 й. </w:t>
      </w:r>
      <w:r w:rsidR="0011582A">
        <w:rPr>
          <w:sz w:val="26"/>
        </w:rPr>
        <w:tab/>
        <w:t xml:space="preserve">                   №12/4</w:t>
      </w:r>
      <w:r>
        <w:rPr>
          <w:sz w:val="26"/>
        </w:rPr>
        <w:t xml:space="preserve">  </w:t>
      </w:r>
      <w:r>
        <w:rPr>
          <w:sz w:val="26"/>
        </w:rPr>
        <w:tab/>
        <w:t xml:space="preserve">                «05»декабря2008 г.</w:t>
      </w:r>
    </w:p>
    <w:p w:rsidR="002B79D9" w:rsidRDefault="002B79D9">
      <w:pPr>
        <w:shd w:val="clear" w:color="auto" w:fill="FFFFFF"/>
        <w:ind w:firstLine="709"/>
        <w:jc w:val="center"/>
        <w:rPr>
          <w:bCs/>
          <w:color w:val="000000"/>
          <w:spacing w:val="1"/>
          <w:sz w:val="28"/>
          <w:szCs w:val="28"/>
        </w:rPr>
      </w:pPr>
    </w:p>
    <w:p w:rsidR="002B79D9" w:rsidRDefault="002B79D9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2B79D9" w:rsidRDefault="002B79D9" w:rsidP="004250D2">
      <w:pPr>
        <w:pStyle w:val="a4"/>
        <w:ind w:firstLine="0"/>
      </w:pPr>
      <w:r>
        <w:t xml:space="preserve">Об утверждении Порядка завершения операций по исполнению бюджета сельского поселения </w:t>
      </w:r>
      <w:r w:rsidR="0011582A">
        <w:t>Старобаишевский</w:t>
      </w:r>
      <w:r>
        <w:t xml:space="preserve"> сельсовет муниципального района Дюртюлинский район Республики Башкортостан в текущем финансовом году</w:t>
      </w:r>
    </w:p>
    <w:p w:rsidR="002B79D9" w:rsidRDefault="002B79D9">
      <w:pPr>
        <w:ind w:firstLine="709"/>
        <w:jc w:val="both"/>
        <w:rPr>
          <w:sz w:val="28"/>
          <w:szCs w:val="28"/>
        </w:rPr>
      </w:pPr>
    </w:p>
    <w:p w:rsidR="002B79D9" w:rsidRDefault="002B79D9">
      <w:pPr>
        <w:ind w:firstLine="709"/>
        <w:jc w:val="both"/>
        <w:rPr>
          <w:sz w:val="28"/>
          <w:szCs w:val="28"/>
        </w:rPr>
      </w:pPr>
    </w:p>
    <w:p w:rsidR="002B79D9" w:rsidRDefault="002B79D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со ст.242 Бюджетного кодекса Российской Федерации, Положением о бюджетном процессе в сельском поселении </w:t>
      </w:r>
      <w:r w:rsidR="0011582A">
        <w:rPr>
          <w:color w:val="000000"/>
          <w:spacing w:val="2"/>
          <w:sz w:val="28"/>
          <w:szCs w:val="28"/>
        </w:rPr>
        <w:t>Старобаишевский</w:t>
      </w:r>
      <w:r>
        <w:rPr>
          <w:color w:val="000000"/>
          <w:spacing w:val="2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>
        <w:rPr>
          <w:sz w:val="28"/>
          <w:szCs w:val="28"/>
        </w:rPr>
        <w:t xml:space="preserve">и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.6 ст.43  Федерального закона  Российской Федерации №131-ФЗ от 06.10.2003г. «Об общих принципах организации местного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моуправления в Российской Федерации»</w:t>
      </w:r>
    </w:p>
    <w:p w:rsidR="002B79D9" w:rsidRDefault="002B79D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2B79D9" w:rsidRDefault="002B79D9">
      <w:pPr>
        <w:shd w:val="clear" w:color="auto" w:fill="FFFFFF"/>
        <w:ind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ПОСТАНОВЛЯЮ:</w:t>
      </w:r>
    </w:p>
    <w:p w:rsidR="002B79D9" w:rsidRDefault="002B79D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B79D9" w:rsidRDefault="002B79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1.  </w:t>
      </w:r>
      <w:proofErr w:type="gramStart"/>
      <w:r>
        <w:rPr>
          <w:color w:val="000000"/>
          <w:spacing w:val="-5"/>
          <w:sz w:val="28"/>
          <w:szCs w:val="28"/>
        </w:rPr>
        <w:t xml:space="preserve">Утвердить </w:t>
      </w:r>
      <w:r>
        <w:rPr>
          <w:bCs/>
          <w:color w:val="000000"/>
          <w:spacing w:val="1"/>
          <w:sz w:val="28"/>
          <w:szCs w:val="28"/>
        </w:rPr>
        <w:t xml:space="preserve">Порядок завершения операций по исполнению бюджета сельского поселения </w:t>
      </w:r>
      <w:r w:rsidR="0011582A">
        <w:rPr>
          <w:color w:val="000000"/>
          <w:spacing w:val="2"/>
          <w:sz w:val="28"/>
          <w:szCs w:val="28"/>
        </w:rPr>
        <w:t>Старобаишевский</w:t>
      </w:r>
      <w:r>
        <w:rPr>
          <w:bCs/>
          <w:color w:val="000000"/>
          <w:spacing w:val="1"/>
          <w:sz w:val="28"/>
          <w:szCs w:val="28"/>
        </w:rPr>
        <w:t xml:space="preserve"> сельсовет муниципального района Дюртюлинский район Республики Башкортостан в текущем финансовом году.</w:t>
      </w:r>
      <w:proofErr w:type="gramEnd"/>
    </w:p>
    <w:p w:rsidR="002B79D9" w:rsidRDefault="002B79D9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B79D9" w:rsidRDefault="002B79D9">
      <w:pPr>
        <w:rPr>
          <w:sz w:val="28"/>
        </w:rPr>
      </w:pPr>
    </w:p>
    <w:p w:rsidR="002B79D9" w:rsidRDefault="002B79D9">
      <w:pPr>
        <w:rPr>
          <w:sz w:val="28"/>
        </w:rPr>
      </w:pPr>
    </w:p>
    <w:p w:rsidR="0011582A" w:rsidRDefault="0011582A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  <w:szCs w:val="20"/>
        </w:rPr>
      </w:pPr>
    </w:p>
    <w:p w:rsidR="002B79D9" w:rsidRDefault="0011582A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2B79D9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2B79D9">
        <w:rPr>
          <w:rFonts w:ascii="Times New Roman" w:hAnsi="Times New Roman"/>
          <w:sz w:val="28"/>
        </w:rPr>
        <w:t xml:space="preserve"> администрации  </w:t>
      </w:r>
      <w:r w:rsidR="004250D2">
        <w:rPr>
          <w:rFonts w:ascii="Times New Roman" w:hAnsi="Times New Roman"/>
          <w:sz w:val="28"/>
        </w:rPr>
        <w:t xml:space="preserve">  </w:t>
      </w:r>
      <w:r w:rsidR="002B79D9"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>М.С.Муфтиева</w:t>
      </w:r>
    </w:p>
    <w:p w:rsidR="002B79D9" w:rsidRDefault="002B79D9">
      <w:pPr>
        <w:ind w:firstLine="709"/>
        <w:jc w:val="both"/>
        <w:rPr>
          <w:sz w:val="28"/>
          <w:szCs w:val="28"/>
        </w:rPr>
      </w:pPr>
    </w:p>
    <w:p w:rsidR="002B79D9" w:rsidRDefault="002B79D9">
      <w:pPr>
        <w:ind w:left="6120"/>
      </w:pPr>
    </w:p>
    <w:p w:rsidR="002B79D9" w:rsidRDefault="002B79D9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tbl>
      <w:tblPr>
        <w:tblW w:w="0" w:type="auto"/>
        <w:tblLook w:val="01E0"/>
      </w:tblPr>
      <w:tblGrid>
        <w:gridCol w:w="5972"/>
        <w:gridCol w:w="3598"/>
      </w:tblGrid>
      <w:tr w:rsidR="00D07AD3" w:rsidTr="00D07AD3">
        <w:tc>
          <w:tcPr>
            <w:tcW w:w="6198" w:type="dxa"/>
            <w:hideMark/>
          </w:tcPr>
          <w:p w:rsidR="00D07AD3" w:rsidRDefault="00D07AD3">
            <w:pPr>
              <w:pStyle w:val="a6"/>
              <w:tabs>
                <w:tab w:val="left" w:pos="708"/>
              </w:tabs>
              <w:autoSpaceDE w:val="0"/>
              <w:autoSpaceDN w:val="0"/>
              <w:adjustRightInd w:val="0"/>
              <w:rPr>
                <w:sz w:val="26"/>
              </w:rPr>
            </w:pPr>
            <w:r>
              <w:t xml:space="preserve">                                                       </w:t>
            </w:r>
          </w:p>
        </w:tc>
        <w:tc>
          <w:tcPr>
            <w:tcW w:w="3656" w:type="dxa"/>
            <w:hideMark/>
          </w:tcPr>
          <w:p w:rsidR="00D07AD3" w:rsidRDefault="00D07AD3">
            <w:pPr>
              <w:ind w:left="-108"/>
              <w:rPr>
                <w:sz w:val="26"/>
                <w:szCs w:val="24"/>
              </w:rPr>
            </w:pPr>
            <w:proofErr w:type="gramStart"/>
            <w:r>
              <w:rPr>
                <w:sz w:val="26"/>
              </w:rPr>
              <w:t>Утвержден</w:t>
            </w:r>
            <w:proofErr w:type="gramEnd"/>
            <w:r>
              <w:rPr>
                <w:sz w:val="26"/>
              </w:rPr>
              <w:t xml:space="preserve"> постановлением главы администрации  сельского поселения Старобаишевский сельсовет</w:t>
            </w:r>
          </w:p>
          <w:p w:rsidR="00D07AD3" w:rsidRDefault="00D07AD3">
            <w:pPr>
              <w:ind w:left="-108"/>
              <w:rPr>
                <w:sz w:val="26"/>
              </w:rPr>
            </w:pPr>
            <w:r>
              <w:rPr>
                <w:sz w:val="26"/>
              </w:rPr>
              <w:t xml:space="preserve">муниципального района Дюртюлинский район </w:t>
            </w:r>
          </w:p>
          <w:p w:rsidR="00D07AD3" w:rsidRDefault="00D07AD3">
            <w:pPr>
              <w:ind w:left="-108"/>
              <w:rPr>
                <w:sz w:val="26"/>
              </w:rPr>
            </w:pPr>
            <w:r>
              <w:rPr>
                <w:sz w:val="26"/>
              </w:rPr>
              <w:t>Республики Башкортостан</w:t>
            </w:r>
          </w:p>
          <w:p w:rsidR="00D07AD3" w:rsidRDefault="00D07AD3">
            <w:pPr>
              <w:ind w:left="-108"/>
              <w:rPr>
                <w:sz w:val="26"/>
                <w:szCs w:val="24"/>
              </w:rPr>
            </w:pPr>
            <w:r>
              <w:rPr>
                <w:sz w:val="26"/>
              </w:rPr>
              <w:t>от 05 декабря 2008г. № 12/4</w:t>
            </w:r>
          </w:p>
        </w:tc>
      </w:tr>
    </w:tbl>
    <w:p w:rsidR="00D07AD3" w:rsidRDefault="00D07AD3" w:rsidP="00D07A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D07AD3" w:rsidRDefault="00D07AD3" w:rsidP="00D07AD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завершения операций по исполнению бюджета сельского поселения  Старобаишевский сельсовет муниципального района Дюртюлинский район Республики Башкортостан </w:t>
      </w:r>
    </w:p>
    <w:p w:rsidR="00D07AD3" w:rsidRDefault="00D07AD3" w:rsidP="00D07AD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текущем финансовом году</w:t>
      </w:r>
      <w:proofErr w:type="gramEnd"/>
    </w:p>
    <w:p w:rsidR="00D07AD3" w:rsidRDefault="00D07AD3" w:rsidP="00D07A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соответствии со статьей 242 Бюджетного кодек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</w:rPr>
          <w:t>са</w:t>
        </w:r>
      </w:smartTag>
      <w:r>
        <w:rPr>
          <w:rFonts w:ascii="Times New Roman" w:hAnsi="Times New Roman" w:cs="Times New Roman"/>
          <w:sz w:val="28"/>
        </w:rPr>
        <w:t xml:space="preserve"> Российской Федерации и  Положения о бюджетном процессе в сельском поселении Старобаишевский сельсовет муниципального района Дюртюлинский район Республики Башкортостан исполнение бюджета поселения завершается в части кассовых операций по расходам местного бюджета и источникам финансирования дефицита местного бюджета - 31 декабря текущего финансового года.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целях завершения операций по расходам бюджета сельского поселения Старобаишевский сельсовет муниципального района Дюртюлинский район Республики Башкортостан администрация сельского поселения Старобаишевский сель</w:t>
      </w:r>
      <w:r>
        <w:rPr>
          <w:rFonts w:ascii="Times New Roman" w:hAnsi="Times New Roman" w:cs="Times New Roman"/>
          <w:sz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</w:rPr>
        <w:t>овет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Дюртюлинский район Республики Башкортостан (далее – администрация поселения) представляет в 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Территориальное финансовое управление Министерства финансов Республики Башкортостан на территории Дюртюлинского района Республики Башкортостан (далее </w:t>
      </w:r>
      <w:proofErr w:type="gramStart"/>
      <w:r>
        <w:rPr>
          <w:rFonts w:ascii="Times New Roman" w:hAnsi="Times New Roman" w:cs="Times New Roman"/>
          <w:sz w:val="28"/>
        </w:rPr>
        <w:t>-Т</w:t>
      </w:r>
      <w:proofErr w:type="gramEnd"/>
      <w:r>
        <w:rPr>
          <w:rFonts w:ascii="Times New Roman" w:hAnsi="Times New Roman" w:cs="Times New Roman"/>
          <w:sz w:val="28"/>
        </w:rPr>
        <w:t>ФУ МФ РБ Дюртюлинского района)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позднее, чем: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</w:rPr>
        <w:t xml:space="preserve">за десять рабочих дней до окончания текущего финансового года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 xml:space="preserve">редложения об изменении сводной бюджетной росписи и лимитов бюджетных обязательств (за исключением расходов </w:t>
      </w:r>
      <w:r>
        <w:rPr>
          <w:rFonts w:ascii="Times New Roman" w:hAnsi="Times New Roman" w:cs="Times New Roman"/>
          <w:sz w:val="28"/>
          <w:szCs w:val="27"/>
        </w:rPr>
        <w:t xml:space="preserve">на осуществление бюджетных инвестиций в объекты капитального строительства муниципальной собственности, мероприятий социальной поддержки </w:t>
      </w:r>
      <w:r>
        <w:rPr>
          <w:rFonts w:ascii="Times New Roman" w:hAnsi="Times New Roman" w:cs="Times New Roman"/>
          <w:sz w:val="28"/>
          <w:szCs w:val="27"/>
        </w:rPr>
        <w:lastRenderedPageBreak/>
        <w:t>населения в улучшении жилищных условий, а также по бюджетным ассигнованиям на дорожное хозяйство, обслуживание;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за семь рабочих дней до окончания текущего финансового года- предложения об изменении бюджетных ассигнований и лимитов бюджетных обязательств в разрезе подведомственных получателей средств (за исключением расходов </w:t>
      </w:r>
      <w:r>
        <w:rPr>
          <w:rFonts w:ascii="Times New Roman" w:hAnsi="Times New Roman" w:cs="Times New Roman"/>
          <w:sz w:val="28"/>
          <w:szCs w:val="27"/>
        </w:rPr>
        <w:t xml:space="preserve">на осуществление бюджетных инвестиций в объекты капитального строительства муниципальной собственности, мероприятий социальной поддержки населения в улучшении жилищных условий, а также по бюджетным ассигнованиям на дорожное хозяйство, </w:t>
      </w:r>
      <w:r>
        <w:rPr>
          <w:rFonts w:ascii="Times New Roman" w:hAnsi="Times New Roman" w:cs="Times New Roman"/>
          <w:sz w:val="28"/>
        </w:rPr>
        <w:t xml:space="preserve"> не приводящих к изменению показателей сводной бюджетной росписи;</w:t>
      </w:r>
      <w:proofErr w:type="gramEnd"/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iCs/>
          <w:sz w:val="28"/>
        </w:rPr>
        <w:t xml:space="preserve">за пять рабочих дней </w:t>
      </w:r>
      <w:r>
        <w:rPr>
          <w:rFonts w:ascii="Times New Roman" w:hAnsi="Times New Roman" w:cs="Times New Roman"/>
          <w:sz w:val="28"/>
        </w:rPr>
        <w:t xml:space="preserve">до окончания текущего финансового года – </w:t>
      </w:r>
      <w:r>
        <w:rPr>
          <w:rFonts w:ascii="Times New Roman" w:hAnsi="Times New Roman" w:cs="Times New Roman"/>
          <w:sz w:val="28"/>
          <w:szCs w:val="27"/>
        </w:rPr>
        <w:t>предложения об изменении сводной бюджетной росписи по бюджетным ассигнованиям и лимитам бюджетных обязательств на осуществление бюджетных инвестиций в объекты капитального строительства муниципальной собственности, мероприятий социальной поддержки населения в улучшении жилищных условий, а также по бюджетным ассигнованиям на дорожное хозяйство;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Администрация поселения обеспечивает представление в ТФУ МФ РБ Дюртюлинского района, платежных и иных документов, подлежащих передаче по системе электронного документооборот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 xml:space="preserve"> далее СЭД) в Отделение по Дюртюлинскому району и г.Дюртюли Управления Федерального казначейства по Республике Башкортостан (далее – Отделение),  необходимых для подтверждения в установленном порядке принятых ими денежных обязательств, и последующего осуществления кассовых выплат из  бюджета сельского поселения Старобаишевский сельсовет муниципального района Дюртюлинский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далее – бюджет поселения), а также  для осуществления операций по выплатам за счет наличных денег не позднее, чем за три рабочих дня до окончания текущего финансового года.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дата составления документа в поле "дата" платежного документа, заявки на получение наличных денег не должна быть позднее </w:t>
      </w:r>
      <w:r>
        <w:rPr>
          <w:rFonts w:ascii="Times New Roman" w:hAnsi="Times New Roman" w:cs="Times New Roman"/>
          <w:sz w:val="28"/>
        </w:rPr>
        <w:lastRenderedPageBreak/>
        <w:t>даты, установленной настоящим пунктом для представления данного платежного документа в ТФУ МФ РБ Дюртюлинского района.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ТФУ МФ РБ Дюртюлинского района осуществляет в установленном порядке передачу платежных документов, указанных в пункте 3 настоящего Порядка по СЭД для осуществления кассовых выплат из бюджета поселения на основании платежных документов, до последнего рабочего дня текущего финансового года включительно.</w:t>
      </w:r>
      <w:proofErr w:type="gramEnd"/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Неиспользованные остатки средств на лицевых счетах, открытых на балансовом счете № 40116 "Средства для выплаты наличных денег бюджетополучателям" (далее - счет № 40116) администрации  поселения, не позднее, чем за два последних рабочих дня до окончания текущего финансового года перечисляются платежными поручениями в части средств бюджета поселения на  лицевой счет администрации  поселения, открытый в Отделении, за вычетом суммы средств, которая будет использована администрацией  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в три последних рабочих дня текущего финансового года для получения наличных денег со счета № 40116.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поселения в последний рабочий день текущего финансового года при наличии неиспользованных остатков средств на счетах № 40116 перечисляет их платежными поручениями,  на лицевой счет администрации поселения, открытый в Отделении.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Администрация поселения устанавливает порядок обеспечения наличными деньгами, необходимыми для осуществления деятельности в нерабочие праздничные дни в январе очередного финансового года.  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1 января очередного финансового года остаток средств на лицевых счетах, открытых администрации поселения  на счете № 40116 не допускается.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Остатки неиспользованных лимитов бюджетных обязательств, отраженные на лицевых счетах, открытых администрации поселения, не подлежат учету на указанных лицевых счетах в качестве остатков на начало очередного финансового года.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 После 1 января очередного финансового года документы от администрации поселения на изменение лимитов бюджетных обязательств завершенного финансового года (бюджетных ассигнований) не принимаются.</w:t>
      </w:r>
    </w:p>
    <w:p w:rsidR="00D07AD3" w:rsidRDefault="00D07AD3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Остатки средств бюджета поселения  завершенного финансового года, поступившие на лицевой счет бюджета поселения, открытый в Отделении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 очередном финансовом году подлежат перечислению в доход бюджета поселения в порядке, установленном для возврата дебиторской задолженности прошлых лет получателей средств бюджета поселения.</w:t>
      </w:r>
    </w:p>
    <w:p w:rsidR="00D07AD3" w:rsidRDefault="00D07AD3">
      <w:pPr>
        <w:ind w:firstLine="709"/>
        <w:jc w:val="center"/>
        <w:rPr>
          <w:color w:val="000000"/>
          <w:spacing w:val="2"/>
          <w:sz w:val="28"/>
          <w:szCs w:val="28"/>
        </w:rPr>
      </w:pPr>
    </w:p>
    <w:sectPr w:rsidR="00D07AD3" w:rsidSect="00E057A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785"/>
    <w:multiLevelType w:val="hybridMultilevel"/>
    <w:tmpl w:val="90CC4D60"/>
    <w:lvl w:ilvl="0" w:tplc="F85C8B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15C4293"/>
    <w:multiLevelType w:val="multilevel"/>
    <w:tmpl w:val="6D748E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characterSpacingControl w:val="doNotCompress"/>
  <w:compat/>
  <w:rsids>
    <w:rsidRoot w:val="00EC79B7"/>
    <w:rsid w:val="0011582A"/>
    <w:rsid w:val="002B79D9"/>
    <w:rsid w:val="004250D2"/>
    <w:rsid w:val="0060718A"/>
    <w:rsid w:val="00B654B2"/>
    <w:rsid w:val="00C73EFC"/>
    <w:rsid w:val="00D0184B"/>
    <w:rsid w:val="00D07AD3"/>
    <w:rsid w:val="00E057A0"/>
    <w:rsid w:val="00E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7A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250D2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250D2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057A0"/>
    <w:pPr>
      <w:widowControl w:val="0"/>
      <w:autoSpaceDE w:val="0"/>
      <w:autoSpaceDN w:val="0"/>
      <w:adjustRightInd w:val="0"/>
      <w:spacing w:line="320" w:lineRule="auto"/>
      <w:ind w:left="1840" w:right="1800"/>
      <w:jc w:val="center"/>
    </w:pPr>
    <w:rPr>
      <w:rFonts w:ascii="Arial" w:hAnsi="Arial"/>
      <w:sz w:val="12"/>
      <w:szCs w:val="12"/>
    </w:rPr>
  </w:style>
  <w:style w:type="paragraph" w:styleId="a3">
    <w:name w:val="Balloon Text"/>
    <w:basedOn w:val="a"/>
    <w:semiHidden/>
    <w:rsid w:val="00E057A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057A0"/>
    <w:pPr>
      <w:shd w:val="clear" w:color="auto" w:fill="FFFFFF"/>
      <w:ind w:firstLine="709"/>
      <w:jc w:val="center"/>
    </w:pPr>
    <w:rPr>
      <w:b/>
      <w:color w:val="000000"/>
      <w:spacing w:val="1"/>
      <w:sz w:val="28"/>
      <w:szCs w:val="28"/>
    </w:rPr>
  </w:style>
  <w:style w:type="paragraph" w:styleId="a5">
    <w:name w:val="Body Text"/>
    <w:basedOn w:val="a"/>
    <w:rsid w:val="004250D2"/>
    <w:pPr>
      <w:spacing w:after="120"/>
    </w:pPr>
  </w:style>
  <w:style w:type="paragraph" w:styleId="a6">
    <w:name w:val="header"/>
    <w:basedOn w:val="a"/>
    <w:link w:val="a7"/>
    <w:unhideWhenUsed/>
    <w:rsid w:val="00D07A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07AD3"/>
    <w:rPr>
      <w:sz w:val="24"/>
      <w:szCs w:val="24"/>
    </w:rPr>
  </w:style>
  <w:style w:type="paragraph" w:customStyle="1" w:styleId="ConsPlusNormal">
    <w:name w:val="ConsPlusNormal"/>
    <w:rsid w:val="00D07A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07A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организации работы по доведению до главных</vt:lpstr>
    </vt:vector>
  </TitlesOfParts>
  <Company>11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организации работы по доведению до главных</dc:title>
  <dc:creator>1</dc:creator>
  <cp:lastModifiedBy>Пользователь</cp:lastModifiedBy>
  <cp:revision>4</cp:revision>
  <cp:lastPrinted>2008-10-06T10:47:00Z</cp:lastPrinted>
  <dcterms:created xsi:type="dcterms:W3CDTF">2019-12-20T06:41:00Z</dcterms:created>
  <dcterms:modified xsi:type="dcterms:W3CDTF">2019-12-20T06:44:00Z</dcterms:modified>
</cp:coreProperties>
</file>