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34" w:type="dxa"/>
        <w:tblLayout w:type="fixed"/>
        <w:tblLook w:val="04A0"/>
      </w:tblPr>
      <w:tblGrid>
        <w:gridCol w:w="34"/>
        <w:gridCol w:w="4075"/>
        <w:gridCol w:w="256"/>
        <w:gridCol w:w="1160"/>
        <w:gridCol w:w="256"/>
        <w:gridCol w:w="3854"/>
        <w:gridCol w:w="175"/>
      </w:tblGrid>
      <w:tr w:rsidR="003A6FF6" w:rsidRPr="00DC6438" w:rsidTr="000A4CCB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7880" cy="807720"/>
                  <wp:effectExtent l="19050" t="0" r="127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3A6FF6" w:rsidRDefault="003A6FF6" w:rsidP="000A4CCB">
            <w:pPr>
              <w:pStyle w:val="ab"/>
              <w:ind w:lef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3A6FF6" w:rsidRPr="00DC6438" w:rsidTr="000A4CCB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6FF6" w:rsidRDefault="003A6FF6" w:rsidP="000A4CCB">
            <w:pPr>
              <w:pStyle w:val="ab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6FF6" w:rsidRDefault="003A6FF6" w:rsidP="000A4CC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3A6FF6" w:rsidRDefault="003A6FF6" w:rsidP="003A6FF6">
      <w:pPr>
        <w:tabs>
          <w:tab w:val="left" w:pos="741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созыв</w:t>
      </w:r>
      <w:r>
        <w:rPr>
          <w:b/>
          <w:color w:val="000000"/>
          <w:sz w:val="28"/>
          <w:szCs w:val="28"/>
        </w:rPr>
        <w:tab/>
        <w:t>45 заседание</w:t>
      </w:r>
    </w:p>
    <w:p w:rsidR="003A6FF6" w:rsidRDefault="003A6FF6" w:rsidP="00817AE6">
      <w:pPr>
        <w:rPr>
          <w:b/>
          <w:color w:val="000000"/>
          <w:sz w:val="28"/>
          <w:szCs w:val="28"/>
        </w:rPr>
      </w:pPr>
    </w:p>
    <w:p w:rsidR="00817AE6" w:rsidRDefault="00817AE6" w:rsidP="00817AE6">
      <w:pPr>
        <w:rPr>
          <w:b/>
          <w:color w:val="000000"/>
          <w:sz w:val="28"/>
          <w:szCs w:val="28"/>
        </w:rPr>
      </w:pPr>
      <w:r w:rsidRPr="003A6FF6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 xml:space="preserve">ҚАРАР                                                                       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b/>
          <w:color w:val="000000"/>
          <w:sz w:val="28"/>
          <w:szCs w:val="28"/>
        </w:rPr>
        <w:t>РЕШЕНИЕ</w:t>
      </w:r>
    </w:p>
    <w:p w:rsidR="00817AE6" w:rsidRDefault="00817AE6" w:rsidP="00817AE6">
      <w:pPr>
        <w:pStyle w:val="ConsTitle"/>
        <w:widowControl/>
        <w:ind w:right="0"/>
        <w:rPr>
          <w:spacing w:val="-20"/>
          <w:sz w:val="24"/>
        </w:rPr>
      </w:pPr>
    </w:p>
    <w:p w:rsidR="00412C9F" w:rsidRDefault="00412C9F" w:rsidP="00412C9F">
      <w:pPr>
        <w:pStyle w:val="a9"/>
        <w:ind w:right="-5" w:firstLine="720"/>
        <w:rPr>
          <w:sz w:val="24"/>
        </w:rPr>
      </w:pPr>
    </w:p>
    <w:p w:rsidR="00412C9F" w:rsidRPr="003A6FF6" w:rsidRDefault="00412C9F" w:rsidP="00412C9F">
      <w:pPr>
        <w:pStyle w:val="a9"/>
        <w:ind w:right="-5" w:firstLine="720"/>
        <w:rPr>
          <w:szCs w:val="28"/>
        </w:rPr>
      </w:pPr>
      <w:r w:rsidRPr="003A6FF6">
        <w:t>О</w:t>
      </w:r>
      <w:r w:rsidRPr="003A6FF6">
        <w:rPr>
          <w:rFonts w:ascii="Times New Roman" w:hAnsi="Times New Roman"/>
        </w:rPr>
        <w:t>б утверждении</w:t>
      </w:r>
      <w:r w:rsidRPr="003A6FF6">
        <w:t xml:space="preserve"> проекта решения</w:t>
      </w:r>
      <w:r w:rsidR="00EE17BD" w:rsidRPr="003A6FF6">
        <w:t xml:space="preserve"> </w:t>
      </w:r>
      <w:r w:rsidRPr="003A6FF6">
        <w:t xml:space="preserve">Совета сельского поселения </w:t>
      </w:r>
      <w:r w:rsidR="003A6FF6">
        <w:t>Старобаишевский</w:t>
      </w:r>
      <w:r w:rsidRPr="003A6FF6">
        <w:t xml:space="preserve">  сельсовет</w:t>
      </w:r>
      <w:r w:rsidR="00EE17BD" w:rsidRPr="003A6FF6">
        <w:t xml:space="preserve"> </w:t>
      </w:r>
      <w:r w:rsidRPr="003A6FF6">
        <w:t xml:space="preserve"> муниципального района Дюртюлинский район Республики Башкортостан «О внесении изменений и дополнений в Устав сельского поселения </w:t>
      </w:r>
      <w:r w:rsidR="003A6FF6">
        <w:t xml:space="preserve">Старобаишевский </w:t>
      </w:r>
      <w:r w:rsidRPr="003A6FF6">
        <w:t>сельсовет</w:t>
      </w:r>
      <w:r w:rsidR="00EE17BD" w:rsidRPr="003A6FF6">
        <w:t xml:space="preserve"> </w:t>
      </w:r>
      <w:r w:rsidRPr="003A6FF6">
        <w:t>муниципального района Дюртюлинский район</w:t>
      </w:r>
      <w:r w:rsidR="00EE17BD" w:rsidRPr="003A6FF6">
        <w:t xml:space="preserve"> </w:t>
      </w:r>
      <w:r w:rsidRPr="003A6FF6">
        <w:rPr>
          <w:szCs w:val="28"/>
        </w:rPr>
        <w:t>Республики Башкортостан»</w:t>
      </w:r>
    </w:p>
    <w:p w:rsidR="00412C9F" w:rsidRPr="003A6FF6" w:rsidRDefault="00412C9F" w:rsidP="00412C9F">
      <w:pPr>
        <w:pStyle w:val="a9"/>
        <w:ind w:right="-5" w:firstLine="720"/>
        <w:jc w:val="both"/>
        <w:rPr>
          <w:szCs w:val="28"/>
        </w:rPr>
      </w:pPr>
    </w:p>
    <w:p w:rsidR="00412C9F" w:rsidRPr="00253F85" w:rsidRDefault="00412C9F" w:rsidP="00412C9F">
      <w:pPr>
        <w:pStyle w:val="a9"/>
        <w:spacing w:line="420" w:lineRule="exact"/>
        <w:ind w:right="-284" w:firstLine="720"/>
        <w:jc w:val="both"/>
        <w:rPr>
          <w:b w:val="0"/>
          <w:szCs w:val="28"/>
        </w:rPr>
      </w:pPr>
      <w:r w:rsidRPr="00253F85">
        <w:rPr>
          <w:b w:val="0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3A6FF6">
        <w:rPr>
          <w:b w:val="0"/>
          <w:szCs w:val="28"/>
        </w:rPr>
        <w:t>Старобаишевский</w:t>
      </w:r>
      <w:r w:rsidRPr="00253F85">
        <w:rPr>
          <w:b w:val="0"/>
          <w:szCs w:val="28"/>
        </w:rPr>
        <w:t xml:space="preserve">  сельсовет муниципального района Дюртюлинский район  Республики Башкортостан </w:t>
      </w:r>
    </w:p>
    <w:p w:rsidR="00412C9F" w:rsidRPr="00253F85" w:rsidRDefault="00412C9F" w:rsidP="00412C9F">
      <w:pPr>
        <w:pStyle w:val="a9"/>
        <w:spacing w:line="420" w:lineRule="exact"/>
        <w:ind w:left="720" w:right="-5" w:firstLine="720"/>
        <w:rPr>
          <w:b w:val="0"/>
          <w:szCs w:val="28"/>
        </w:rPr>
      </w:pPr>
      <w:r w:rsidRPr="00253F85">
        <w:rPr>
          <w:b w:val="0"/>
          <w:szCs w:val="28"/>
        </w:rPr>
        <w:t>решил:</w:t>
      </w:r>
    </w:p>
    <w:p w:rsidR="003A6FF6" w:rsidRDefault="003A6FF6" w:rsidP="00412C9F">
      <w:pPr>
        <w:pStyle w:val="a9"/>
        <w:ind w:right="-284" w:firstLine="709"/>
        <w:jc w:val="both"/>
        <w:rPr>
          <w:b w:val="0"/>
          <w:szCs w:val="28"/>
        </w:rPr>
      </w:pPr>
    </w:p>
    <w:p w:rsidR="00412C9F" w:rsidRPr="00253F85" w:rsidRDefault="00412C9F" w:rsidP="00412C9F">
      <w:pPr>
        <w:pStyle w:val="a9"/>
        <w:ind w:right="-284" w:firstLine="709"/>
        <w:jc w:val="both"/>
        <w:rPr>
          <w:b w:val="0"/>
          <w:szCs w:val="28"/>
        </w:rPr>
      </w:pPr>
      <w:r w:rsidRPr="00253F85">
        <w:rPr>
          <w:b w:val="0"/>
          <w:szCs w:val="28"/>
        </w:rPr>
        <w:t xml:space="preserve">1. Утвердить проект решения Совета сельского поселения </w:t>
      </w:r>
      <w:r w:rsidR="003A6FF6">
        <w:rPr>
          <w:b w:val="0"/>
          <w:szCs w:val="28"/>
        </w:rPr>
        <w:t>Старобаишевский</w:t>
      </w:r>
      <w:r w:rsidRPr="00253F85">
        <w:rPr>
          <w:b w:val="0"/>
          <w:szCs w:val="28"/>
        </w:rPr>
        <w:t xml:space="preserve">  сельсовет муниципального района Дюртюлинский район Республики Башкортостан «</w:t>
      </w:r>
      <w:r w:rsidR="00EE17BD" w:rsidRPr="00EE17BD">
        <w:rPr>
          <w:b w:val="0"/>
        </w:rPr>
        <w:t xml:space="preserve">О внесении изменений и дополнений в Устав сельского поселения </w:t>
      </w:r>
      <w:r w:rsidR="003A6FF6">
        <w:rPr>
          <w:b w:val="0"/>
        </w:rPr>
        <w:t>Старобаишевский</w:t>
      </w:r>
      <w:r w:rsidR="00EE17BD" w:rsidRPr="00EE17BD">
        <w:rPr>
          <w:b w:val="0"/>
        </w:rPr>
        <w:t xml:space="preserve"> сельсовет муниципального района Дюртюлинский район </w:t>
      </w:r>
      <w:r w:rsidR="00EE17BD" w:rsidRPr="00EE17BD">
        <w:rPr>
          <w:b w:val="0"/>
          <w:szCs w:val="28"/>
        </w:rPr>
        <w:t>Республики Башкортостан</w:t>
      </w:r>
      <w:r w:rsidRPr="00253F85">
        <w:rPr>
          <w:b w:val="0"/>
          <w:szCs w:val="28"/>
        </w:rPr>
        <w:t>» (прилагается).</w:t>
      </w:r>
    </w:p>
    <w:p w:rsidR="00412C9F" w:rsidRPr="00253F85" w:rsidRDefault="00412C9F" w:rsidP="00412C9F">
      <w:pPr>
        <w:pStyle w:val="a9"/>
        <w:widowControl w:val="0"/>
        <w:ind w:right="-284" w:firstLine="709"/>
        <w:jc w:val="both"/>
        <w:rPr>
          <w:b w:val="0"/>
          <w:szCs w:val="28"/>
        </w:rPr>
      </w:pPr>
      <w:r w:rsidRPr="00253F85">
        <w:rPr>
          <w:b w:val="0"/>
          <w:szCs w:val="28"/>
        </w:rPr>
        <w:t xml:space="preserve">2. Обнародовать  проект решения Совета сельского поселения </w:t>
      </w:r>
      <w:r w:rsidR="003A6FF6">
        <w:rPr>
          <w:b w:val="0"/>
          <w:szCs w:val="28"/>
        </w:rPr>
        <w:t>Старобаишевский</w:t>
      </w:r>
      <w:r w:rsidRPr="00253F85">
        <w:rPr>
          <w:b w:val="0"/>
          <w:szCs w:val="28"/>
        </w:rPr>
        <w:t xml:space="preserve"> сельсовет муниципального района Дюртюлинский район  Республики Башкортостан «</w:t>
      </w:r>
      <w:r w:rsidR="00EE17BD" w:rsidRPr="00EE17BD">
        <w:rPr>
          <w:b w:val="0"/>
        </w:rPr>
        <w:t xml:space="preserve">О внесении изменений и дополнений в Устав сельского поселения </w:t>
      </w:r>
      <w:r w:rsidR="003A6FF6">
        <w:rPr>
          <w:b w:val="0"/>
        </w:rPr>
        <w:t>Старобаишевский</w:t>
      </w:r>
      <w:r w:rsidR="00EE17BD" w:rsidRPr="00EE17BD">
        <w:rPr>
          <w:b w:val="0"/>
        </w:rPr>
        <w:t xml:space="preserve"> сельсовет муниципального района Дюртюлинский район </w:t>
      </w:r>
      <w:r w:rsidR="00EE17BD" w:rsidRPr="00EE17BD">
        <w:rPr>
          <w:b w:val="0"/>
          <w:szCs w:val="28"/>
        </w:rPr>
        <w:t>Республики Башкортостан</w:t>
      </w:r>
      <w:r w:rsidRPr="00253F85">
        <w:rPr>
          <w:b w:val="0"/>
          <w:szCs w:val="28"/>
        </w:rPr>
        <w:t xml:space="preserve">» на информационном стенде административного здания сельского поселения  по адресу: Республика Башкортостан, Дюртюлинский район, </w:t>
      </w:r>
      <w:r w:rsidR="003A6FF6">
        <w:rPr>
          <w:b w:val="0"/>
          <w:szCs w:val="28"/>
        </w:rPr>
        <w:t>с.Старобаишево, ул</w:t>
      </w:r>
      <w:proofErr w:type="gramStart"/>
      <w:r w:rsidR="003A6FF6">
        <w:rPr>
          <w:b w:val="0"/>
          <w:szCs w:val="28"/>
        </w:rPr>
        <w:t>.М</w:t>
      </w:r>
      <w:proofErr w:type="gramEnd"/>
      <w:r w:rsidR="003A6FF6">
        <w:rPr>
          <w:b w:val="0"/>
          <w:szCs w:val="28"/>
        </w:rPr>
        <w:t xml:space="preserve">олодежная, д.3 </w:t>
      </w:r>
      <w:r>
        <w:rPr>
          <w:b w:val="0"/>
          <w:szCs w:val="28"/>
        </w:rPr>
        <w:t xml:space="preserve"> и на официальном сайте в сети Интернет</w:t>
      </w:r>
      <w:r w:rsidRPr="00253F85">
        <w:rPr>
          <w:b w:val="0"/>
          <w:szCs w:val="28"/>
        </w:rPr>
        <w:t>.</w:t>
      </w:r>
    </w:p>
    <w:p w:rsidR="00412C9F" w:rsidRPr="00253F85" w:rsidRDefault="00412C9F" w:rsidP="00412C9F">
      <w:pPr>
        <w:pStyle w:val="3"/>
        <w:ind w:left="709" w:right="-5" w:firstLine="0"/>
        <w:jc w:val="both"/>
        <w:rPr>
          <w:b w:val="0"/>
          <w:szCs w:val="28"/>
        </w:rPr>
      </w:pPr>
    </w:p>
    <w:p w:rsidR="00412C9F" w:rsidRPr="00253F85" w:rsidRDefault="00412C9F" w:rsidP="00412C9F">
      <w:pPr>
        <w:pStyle w:val="3"/>
        <w:ind w:right="-5" w:firstLine="0"/>
        <w:jc w:val="both"/>
        <w:rPr>
          <w:b w:val="0"/>
          <w:szCs w:val="28"/>
        </w:rPr>
      </w:pPr>
      <w:r w:rsidRPr="00253F85">
        <w:rPr>
          <w:b w:val="0"/>
          <w:szCs w:val="28"/>
        </w:rPr>
        <w:t xml:space="preserve">Глава сельского поселения </w:t>
      </w:r>
      <w:r w:rsidRPr="00253F85">
        <w:rPr>
          <w:b w:val="0"/>
          <w:szCs w:val="28"/>
        </w:rPr>
        <w:tab/>
      </w:r>
      <w:r w:rsidRPr="00253F85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</w:t>
      </w:r>
      <w:r w:rsidRPr="00253F85">
        <w:rPr>
          <w:b w:val="0"/>
          <w:szCs w:val="28"/>
        </w:rPr>
        <w:t xml:space="preserve">  </w:t>
      </w:r>
      <w:r w:rsidRPr="00253F85">
        <w:rPr>
          <w:b w:val="0"/>
          <w:szCs w:val="28"/>
        </w:rPr>
        <w:tab/>
      </w:r>
      <w:r w:rsidRPr="00253F85">
        <w:rPr>
          <w:b w:val="0"/>
          <w:szCs w:val="28"/>
        </w:rPr>
        <w:tab/>
      </w:r>
      <w:r w:rsidRPr="00253F85">
        <w:rPr>
          <w:b w:val="0"/>
          <w:szCs w:val="28"/>
        </w:rPr>
        <w:tab/>
      </w:r>
      <w:r w:rsidR="003A6FF6">
        <w:rPr>
          <w:b w:val="0"/>
          <w:szCs w:val="28"/>
        </w:rPr>
        <w:t>И.И.Хамиев</w:t>
      </w:r>
    </w:p>
    <w:p w:rsidR="00817AE6" w:rsidRDefault="00817AE6" w:rsidP="00412C9F">
      <w:pPr>
        <w:pStyle w:val="3"/>
        <w:spacing w:line="240" w:lineRule="auto"/>
        <w:ind w:right="-5" w:firstLine="0"/>
        <w:jc w:val="both"/>
        <w:rPr>
          <w:sz w:val="20"/>
        </w:rPr>
      </w:pPr>
    </w:p>
    <w:p w:rsidR="008737F4" w:rsidRPr="003A6FF6" w:rsidRDefault="003A6FF6" w:rsidP="00412C9F">
      <w:pPr>
        <w:pStyle w:val="3"/>
        <w:spacing w:line="240" w:lineRule="auto"/>
        <w:ind w:right="-5" w:firstLine="0"/>
        <w:jc w:val="both"/>
        <w:rPr>
          <w:b w:val="0"/>
          <w:szCs w:val="28"/>
        </w:rPr>
      </w:pPr>
      <w:r w:rsidRPr="003A6FF6">
        <w:rPr>
          <w:b w:val="0"/>
          <w:szCs w:val="28"/>
        </w:rPr>
        <w:t>с.Старобаишево</w:t>
      </w:r>
    </w:p>
    <w:p w:rsidR="003A6FF6" w:rsidRPr="003A6FF6" w:rsidRDefault="005C21A5" w:rsidP="00412C9F">
      <w:pPr>
        <w:pStyle w:val="3"/>
        <w:spacing w:line="240" w:lineRule="auto"/>
        <w:ind w:right="-5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25 </w:t>
      </w:r>
      <w:r w:rsidR="003A6FF6">
        <w:rPr>
          <w:b w:val="0"/>
          <w:szCs w:val="28"/>
        </w:rPr>
        <w:t xml:space="preserve">октября </w:t>
      </w:r>
      <w:r w:rsidR="003A6FF6" w:rsidRPr="003A6FF6">
        <w:rPr>
          <w:b w:val="0"/>
          <w:szCs w:val="28"/>
        </w:rPr>
        <w:t>2018г.</w:t>
      </w:r>
    </w:p>
    <w:p w:rsidR="00412C9F" w:rsidRDefault="003A6FF6" w:rsidP="00DC6438">
      <w:pPr>
        <w:pStyle w:val="3"/>
        <w:spacing w:line="240" w:lineRule="auto"/>
        <w:ind w:right="-5" w:firstLine="0"/>
        <w:jc w:val="both"/>
        <w:rPr>
          <w:b w:val="0"/>
          <w:szCs w:val="28"/>
        </w:rPr>
      </w:pPr>
      <w:r w:rsidRPr="003A6FF6">
        <w:rPr>
          <w:b w:val="0"/>
          <w:szCs w:val="28"/>
        </w:rPr>
        <w:t>№158</w:t>
      </w:r>
    </w:p>
    <w:p w:rsidR="00DC6438" w:rsidRDefault="00DC6438" w:rsidP="00DC6438">
      <w:pPr>
        <w:pStyle w:val="3"/>
        <w:spacing w:line="240" w:lineRule="auto"/>
        <w:ind w:right="-5" w:firstLine="0"/>
        <w:jc w:val="both"/>
        <w:rPr>
          <w:b w:val="0"/>
          <w:szCs w:val="28"/>
        </w:rPr>
      </w:pPr>
    </w:p>
    <w:p w:rsidR="00DC6438" w:rsidRPr="00EE0669" w:rsidRDefault="00DC6438" w:rsidP="00DC6438">
      <w:pPr>
        <w:pStyle w:val="2"/>
        <w:spacing w:line="240" w:lineRule="auto"/>
        <w:ind w:left="5040"/>
        <w:jc w:val="right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Pr="00EE0669">
        <w:rPr>
          <w:bCs/>
          <w:szCs w:val="28"/>
        </w:rPr>
        <w:t xml:space="preserve">Приложение </w:t>
      </w:r>
    </w:p>
    <w:p w:rsidR="00DC6438" w:rsidRPr="00EE0669" w:rsidRDefault="00DC6438" w:rsidP="00DC6438">
      <w:pPr>
        <w:pStyle w:val="2"/>
        <w:spacing w:line="240" w:lineRule="auto"/>
        <w:ind w:left="5040"/>
        <w:jc w:val="right"/>
        <w:rPr>
          <w:bCs/>
          <w:szCs w:val="28"/>
        </w:rPr>
      </w:pPr>
      <w:r w:rsidRPr="00EE0669">
        <w:rPr>
          <w:bCs/>
          <w:szCs w:val="28"/>
        </w:rPr>
        <w:t xml:space="preserve">к решению Совета сельского поселения </w:t>
      </w:r>
      <w:r>
        <w:rPr>
          <w:bCs/>
          <w:szCs w:val="28"/>
        </w:rPr>
        <w:t xml:space="preserve">  </w:t>
      </w:r>
      <w:r w:rsidRPr="00EE0669">
        <w:rPr>
          <w:bCs/>
          <w:szCs w:val="28"/>
        </w:rPr>
        <w:t>Старобаишевский</w:t>
      </w:r>
      <w:r>
        <w:rPr>
          <w:bCs/>
          <w:szCs w:val="28"/>
        </w:rPr>
        <w:t xml:space="preserve"> сельсовет муниципального </w:t>
      </w:r>
      <w:r w:rsidRPr="00EE0669">
        <w:rPr>
          <w:bCs/>
          <w:szCs w:val="28"/>
        </w:rPr>
        <w:t xml:space="preserve">района Дюртюлинский район РБ от __________2018г. № </w:t>
      </w:r>
    </w:p>
    <w:p w:rsidR="00DC6438" w:rsidRPr="003C4A31" w:rsidRDefault="00DC6438" w:rsidP="00DC6438">
      <w:pPr>
        <w:pStyle w:val="2"/>
        <w:spacing w:line="240" w:lineRule="auto"/>
        <w:jc w:val="center"/>
        <w:rPr>
          <w:b/>
          <w:bCs/>
          <w:szCs w:val="28"/>
        </w:rPr>
      </w:pPr>
    </w:p>
    <w:p w:rsidR="00DC6438" w:rsidRPr="00EE0669" w:rsidRDefault="00DC6438" w:rsidP="00DC6438">
      <w:pPr>
        <w:pStyle w:val="2"/>
        <w:spacing w:line="240" w:lineRule="auto"/>
        <w:jc w:val="center"/>
        <w:rPr>
          <w:b/>
          <w:bCs/>
          <w:sz w:val="24"/>
          <w:szCs w:val="24"/>
        </w:rPr>
      </w:pPr>
      <w:r w:rsidRPr="00EE0669">
        <w:rPr>
          <w:b/>
          <w:bCs/>
          <w:sz w:val="24"/>
          <w:szCs w:val="24"/>
        </w:rPr>
        <w:t>Проект  решения Совета</w:t>
      </w:r>
    </w:p>
    <w:p w:rsidR="00DC6438" w:rsidRPr="00EE0669" w:rsidRDefault="00DC6438" w:rsidP="00DC6438">
      <w:pPr>
        <w:pStyle w:val="2"/>
        <w:spacing w:line="240" w:lineRule="auto"/>
        <w:jc w:val="center"/>
        <w:rPr>
          <w:b/>
          <w:bCs/>
          <w:szCs w:val="28"/>
        </w:rPr>
      </w:pPr>
    </w:p>
    <w:p w:rsidR="00DC6438" w:rsidRPr="00EE0669" w:rsidRDefault="00DC6438" w:rsidP="00DC6438">
      <w:pPr>
        <w:jc w:val="center"/>
        <w:outlineLvl w:val="0"/>
        <w:rPr>
          <w:b/>
          <w:sz w:val="28"/>
          <w:szCs w:val="28"/>
        </w:rPr>
      </w:pPr>
      <w:r w:rsidRPr="00EE0669">
        <w:rPr>
          <w:b/>
          <w:sz w:val="28"/>
          <w:szCs w:val="28"/>
        </w:rPr>
        <w:t>О внесении изменений и дополнений</w:t>
      </w:r>
    </w:p>
    <w:p w:rsidR="00DC6438" w:rsidRPr="00EE0669" w:rsidRDefault="00DC6438" w:rsidP="00DC6438">
      <w:pPr>
        <w:jc w:val="center"/>
        <w:rPr>
          <w:b/>
          <w:sz w:val="28"/>
          <w:szCs w:val="28"/>
        </w:rPr>
      </w:pPr>
      <w:r w:rsidRPr="00EE0669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Старобаишевский</w:t>
      </w:r>
      <w:r w:rsidRPr="00EE0669">
        <w:rPr>
          <w:b/>
          <w:sz w:val="28"/>
          <w:szCs w:val="28"/>
        </w:rPr>
        <w:t xml:space="preserve"> сельсовет</w:t>
      </w:r>
    </w:p>
    <w:p w:rsidR="00DC6438" w:rsidRPr="00EE0669" w:rsidRDefault="00DC6438" w:rsidP="00DC6438">
      <w:pPr>
        <w:jc w:val="center"/>
        <w:rPr>
          <w:b/>
          <w:sz w:val="28"/>
          <w:szCs w:val="28"/>
        </w:rPr>
      </w:pPr>
      <w:r w:rsidRPr="00EE0669">
        <w:rPr>
          <w:b/>
          <w:sz w:val="28"/>
          <w:szCs w:val="28"/>
        </w:rPr>
        <w:t>муниципального района Дюртюлинский район</w:t>
      </w:r>
    </w:p>
    <w:p w:rsidR="00DC6438" w:rsidRPr="00EE0669" w:rsidRDefault="00DC6438" w:rsidP="00DC6438">
      <w:pPr>
        <w:jc w:val="center"/>
        <w:outlineLvl w:val="0"/>
        <w:rPr>
          <w:b/>
          <w:sz w:val="28"/>
          <w:szCs w:val="28"/>
        </w:rPr>
      </w:pPr>
      <w:r w:rsidRPr="00EE0669">
        <w:rPr>
          <w:b/>
          <w:sz w:val="28"/>
          <w:szCs w:val="28"/>
        </w:rPr>
        <w:t>Республики Башкортостан</w:t>
      </w:r>
    </w:p>
    <w:p w:rsidR="00DC6438" w:rsidRPr="004012A2" w:rsidRDefault="00DC6438" w:rsidP="00DC6438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6438" w:rsidRPr="004012A2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Совет сельского посел</w:t>
      </w:r>
      <w:r>
        <w:rPr>
          <w:rFonts w:ascii="Times New Roman" w:hAnsi="Times New Roman"/>
          <w:sz w:val="28"/>
          <w:szCs w:val="28"/>
        </w:rPr>
        <w:t xml:space="preserve">ения Старобаишевский сельсовет </w:t>
      </w:r>
      <w:r w:rsidRPr="004012A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района Дюртюлинский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DC6438" w:rsidRPr="004012A2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C6438" w:rsidRPr="004012A2" w:rsidRDefault="00DC6438" w:rsidP="00DC6438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C6438" w:rsidRPr="004012A2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1. Внести в Устав сельского посел</w:t>
      </w:r>
      <w:r>
        <w:rPr>
          <w:rFonts w:ascii="Times New Roman" w:hAnsi="Times New Roman"/>
          <w:sz w:val="28"/>
          <w:szCs w:val="28"/>
        </w:rPr>
        <w:t xml:space="preserve">ения Старобаишевский сельсовет </w:t>
      </w:r>
      <w:r w:rsidRPr="004012A2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ципального района Дюртюлинский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C6438" w:rsidRPr="00D21C05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DC6438" w:rsidRPr="00B01D37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6438" w:rsidRPr="00456425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D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/>
          <w:sz w:val="28"/>
          <w:szCs w:val="28"/>
        </w:rPr>
        <w:lastRenderedPageBreak/>
        <w:t>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DC6438" w:rsidRPr="00F45A9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DC6438" w:rsidRPr="00102B9F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DC6438" w:rsidRPr="00F45A9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DC6438" w:rsidRPr="00F45A9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C6438" w:rsidRPr="00F45A9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DC6438" w:rsidRPr="00F45A9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DC6438" w:rsidRPr="00102B9F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C6438" w:rsidRPr="00CC532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DC6438" w:rsidRDefault="00DC6438" w:rsidP="00DC6438">
      <w:pPr>
        <w:pStyle w:val="a9"/>
        <w:ind w:firstLine="709"/>
        <w:jc w:val="both"/>
        <w:rPr>
          <w:rFonts w:ascii="Times New Roman" w:hAnsi="Times New Roman"/>
          <w:szCs w:val="28"/>
        </w:rPr>
      </w:pPr>
      <w:r w:rsidRPr="00CC532D">
        <w:rPr>
          <w:rFonts w:ascii="Times New Roman" w:hAnsi="Times New Roman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Cs w:val="28"/>
        </w:rPr>
        <w:t>представительн</w:t>
      </w:r>
      <w:r>
        <w:rPr>
          <w:rFonts w:ascii="Times New Roman" w:hAnsi="Times New Roman"/>
          <w:szCs w:val="28"/>
        </w:rPr>
        <w:t>ого</w:t>
      </w:r>
      <w:r w:rsidRPr="008960FF">
        <w:rPr>
          <w:rFonts w:ascii="Times New Roman" w:hAnsi="Times New Roman"/>
          <w:szCs w:val="28"/>
        </w:rPr>
        <w:t xml:space="preserve"> орган</w:t>
      </w:r>
      <w:r>
        <w:rPr>
          <w:rFonts w:ascii="Times New Roman" w:hAnsi="Times New Roman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Cs w:val="28"/>
        </w:rPr>
        <w:t xml:space="preserve">в соответствии с законом </w:t>
      </w:r>
      <w:r>
        <w:rPr>
          <w:rFonts w:ascii="Times New Roman" w:hAnsi="Times New Roman"/>
          <w:szCs w:val="28"/>
        </w:rPr>
        <w:t>Республики Башкортостан</w:t>
      </w:r>
      <w:proofErr w:type="gramStart"/>
      <w:r>
        <w:rPr>
          <w:rFonts w:ascii="Times New Roman" w:hAnsi="Times New Roman"/>
          <w:szCs w:val="28"/>
        </w:rPr>
        <w:t>.»;</w:t>
      </w:r>
      <w:proofErr w:type="gramEnd"/>
    </w:p>
    <w:p w:rsidR="00DC6438" w:rsidRPr="00F45A9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DC6438" w:rsidRPr="00646B49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DC6438" w:rsidRPr="00F45A9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DC6438" w:rsidRPr="00F45A9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DC6438" w:rsidRPr="008C115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DC6438" w:rsidRPr="008C1151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C6438" w:rsidRPr="00110380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DC6438" w:rsidRPr="00360820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DC6438" w:rsidRDefault="00DC6438" w:rsidP="00DC6438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DC6438" w:rsidRDefault="00DC6438" w:rsidP="00DC6438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DC6438" w:rsidRPr="00360820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DC6438" w:rsidRDefault="00DC6438" w:rsidP="00DC6438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360820">
        <w:rPr>
          <w:sz w:val="28"/>
          <w:szCs w:val="28"/>
        </w:rPr>
        <w:t>.»;</w:t>
      </w:r>
    </w:p>
    <w:p w:rsidR="00DC6438" w:rsidRDefault="00DC6438" w:rsidP="00DC64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в том числе в зимний период;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C6438" w:rsidRPr="009F14E5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6438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DC6438" w:rsidRPr="0074420D" w:rsidRDefault="00DC6438" w:rsidP="00DC6438">
      <w:pPr>
        <w:pStyle w:val="a9"/>
        <w:ind w:firstLine="709"/>
        <w:jc w:val="both"/>
        <w:rPr>
          <w:rFonts w:ascii="Times New Roman" w:hAnsi="Times New Roman"/>
          <w:szCs w:val="28"/>
        </w:rPr>
      </w:pPr>
      <w:r w:rsidRPr="0074420D">
        <w:rPr>
          <w:rFonts w:ascii="Times New Roman" w:hAnsi="Times New Roman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DC6438" w:rsidRPr="0074420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DC6438" w:rsidRPr="0074420D" w:rsidRDefault="00DC6438" w:rsidP="00DC64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C6438" w:rsidRPr="0074420D" w:rsidRDefault="00DC6438" w:rsidP="00DC6438">
      <w:pPr>
        <w:pStyle w:val="a9"/>
        <w:ind w:firstLine="709"/>
        <w:jc w:val="both"/>
        <w:rPr>
          <w:rFonts w:ascii="Times New Roman" w:hAnsi="Times New Roman"/>
          <w:szCs w:val="28"/>
        </w:rPr>
      </w:pPr>
      <w:r w:rsidRPr="0074420D">
        <w:rPr>
          <w:rFonts w:ascii="Times New Roman" w:hAnsi="Times New Roman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DC6438" w:rsidRPr="0074420D" w:rsidRDefault="00DC6438" w:rsidP="00DC6438">
      <w:pPr>
        <w:pStyle w:val="a9"/>
        <w:ind w:firstLine="709"/>
        <w:jc w:val="both"/>
        <w:rPr>
          <w:rFonts w:ascii="Times New Roman" w:hAnsi="Times New Roman"/>
          <w:szCs w:val="28"/>
        </w:rPr>
      </w:pPr>
      <w:r w:rsidRPr="0074420D">
        <w:rPr>
          <w:rFonts w:ascii="Times New Roman" w:hAnsi="Times New Roman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DC6438" w:rsidRDefault="00DC6438" w:rsidP="00DC6438">
      <w:pPr>
        <w:pStyle w:val="a9"/>
        <w:ind w:firstLine="709"/>
        <w:jc w:val="both"/>
        <w:rPr>
          <w:rFonts w:ascii="Times New Roman" w:hAnsi="Times New Roman"/>
          <w:szCs w:val="28"/>
        </w:rPr>
      </w:pPr>
      <w:r w:rsidRPr="0074420D">
        <w:rPr>
          <w:rFonts w:ascii="Times New Roman" w:hAnsi="Times New Roman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»;</w:t>
      </w:r>
      <w:proofErr w:type="gramEnd"/>
    </w:p>
    <w:p w:rsidR="00DC6438" w:rsidRPr="00360820" w:rsidRDefault="00DC6438" w:rsidP="00DC6438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DC6438" w:rsidRDefault="00DC6438" w:rsidP="00DC6438">
      <w:pPr>
        <w:ind w:firstLine="709"/>
        <w:rPr>
          <w:sz w:val="28"/>
          <w:szCs w:val="28"/>
        </w:rPr>
      </w:pPr>
    </w:p>
    <w:p w:rsidR="00DC6438" w:rsidRPr="00360820" w:rsidRDefault="00DC6438" w:rsidP="00DC6438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DC6438" w:rsidRPr="00360820" w:rsidRDefault="00DC6438" w:rsidP="00DC6438">
      <w:pPr>
        <w:ind w:firstLine="709"/>
        <w:rPr>
          <w:sz w:val="28"/>
          <w:szCs w:val="28"/>
        </w:rPr>
      </w:pPr>
    </w:p>
    <w:p w:rsidR="00DC6438" w:rsidRDefault="00DC6438" w:rsidP="00DC6438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DC6438" w:rsidRPr="00AF442E" w:rsidRDefault="00DC6438" w:rsidP="00DC6438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</w:t>
      </w:r>
      <w:proofErr w:type="gramStart"/>
      <w:r w:rsidRPr="00AF44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DC6438" w:rsidRDefault="00DC6438" w:rsidP="00DC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3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DC6438" w:rsidRPr="00EE0669" w:rsidRDefault="00DC6438" w:rsidP="00DC6438">
      <w:pPr>
        <w:ind w:firstLine="709"/>
        <w:jc w:val="both"/>
        <w:rPr>
          <w:bCs/>
          <w:sz w:val="28"/>
          <w:szCs w:val="28"/>
        </w:rPr>
      </w:pPr>
      <w:r w:rsidRPr="00EE0669">
        <w:rPr>
          <w:bCs/>
          <w:sz w:val="28"/>
          <w:szCs w:val="28"/>
        </w:rPr>
        <w:t xml:space="preserve">3. Настоящее решение обнародовать на информационном стенде административного здания сельского поселения по адресу: РБ, Дюртюлинский район, с. </w:t>
      </w:r>
      <w:r>
        <w:rPr>
          <w:bCs/>
          <w:sz w:val="28"/>
          <w:szCs w:val="28"/>
        </w:rPr>
        <w:t>Старобаишево, ул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олодежная, д.3</w:t>
      </w:r>
      <w:r w:rsidRPr="00EE0669">
        <w:rPr>
          <w:bCs/>
          <w:sz w:val="28"/>
          <w:szCs w:val="28"/>
        </w:rPr>
        <w:t xml:space="preserve"> и на  официальном сайте в сети интернет после его государственной регистрации.</w:t>
      </w:r>
    </w:p>
    <w:p w:rsidR="00DC6438" w:rsidRPr="00EE0669" w:rsidRDefault="00DC6438" w:rsidP="00DC6438">
      <w:pPr>
        <w:ind w:firstLine="709"/>
        <w:jc w:val="both"/>
        <w:rPr>
          <w:bCs/>
          <w:sz w:val="28"/>
          <w:szCs w:val="28"/>
        </w:rPr>
      </w:pPr>
    </w:p>
    <w:p w:rsidR="00DC6438" w:rsidRPr="00DC6438" w:rsidRDefault="00DC6438" w:rsidP="00DC6438">
      <w:pPr>
        <w:pStyle w:val="3"/>
        <w:spacing w:line="240" w:lineRule="auto"/>
        <w:ind w:right="-5" w:firstLine="0"/>
        <w:jc w:val="both"/>
        <w:rPr>
          <w:b w:val="0"/>
          <w:szCs w:val="28"/>
        </w:rPr>
      </w:pPr>
    </w:p>
    <w:sectPr w:rsidR="00DC6438" w:rsidRPr="00DC6438" w:rsidSect="003A6FF6">
      <w:headerReference w:type="even" r:id="rId14"/>
      <w:headerReference w:type="default" r:id="rId15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35" w:rsidRDefault="00B56D35" w:rsidP="001C5756">
      <w:r>
        <w:separator/>
      </w:r>
    </w:p>
  </w:endnote>
  <w:endnote w:type="continuationSeparator" w:id="0">
    <w:p w:rsidR="00B56D35" w:rsidRDefault="00B56D35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35" w:rsidRDefault="00B56D35" w:rsidP="001C5756">
      <w:r>
        <w:separator/>
      </w:r>
    </w:p>
  </w:footnote>
  <w:footnote w:type="continuationSeparator" w:id="0">
    <w:p w:rsidR="00B56D35" w:rsidRDefault="00B56D35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E040AF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E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AC1E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E040AF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438">
      <w:rPr>
        <w:rStyle w:val="a5"/>
        <w:noProof/>
      </w:rPr>
      <w:t>2</w:t>
    </w:r>
    <w:r>
      <w:rPr>
        <w:rStyle w:val="a5"/>
      </w:rPr>
      <w:fldChar w:fldCharType="end"/>
    </w:r>
  </w:p>
  <w:p w:rsidR="00AC1E1A" w:rsidRDefault="00AC1E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274"/>
    <w:rsid w:val="00000928"/>
    <w:rsid w:val="00012679"/>
    <w:rsid w:val="0001322C"/>
    <w:rsid w:val="00017D89"/>
    <w:rsid w:val="00034CCD"/>
    <w:rsid w:val="000353C8"/>
    <w:rsid w:val="000528D1"/>
    <w:rsid w:val="000614D0"/>
    <w:rsid w:val="000714AF"/>
    <w:rsid w:val="000A0C88"/>
    <w:rsid w:val="000A7238"/>
    <w:rsid w:val="000D328E"/>
    <w:rsid w:val="000D4BB9"/>
    <w:rsid w:val="000F2489"/>
    <w:rsid w:val="000F53D4"/>
    <w:rsid w:val="000F5758"/>
    <w:rsid w:val="001021E6"/>
    <w:rsid w:val="0012192E"/>
    <w:rsid w:val="00126806"/>
    <w:rsid w:val="001312C8"/>
    <w:rsid w:val="00155FD5"/>
    <w:rsid w:val="001A3753"/>
    <w:rsid w:val="001B7218"/>
    <w:rsid w:val="001C0739"/>
    <w:rsid w:val="001C2A70"/>
    <w:rsid w:val="001C508F"/>
    <w:rsid w:val="001C5756"/>
    <w:rsid w:val="001E1FD0"/>
    <w:rsid w:val="001F2D86"/>
    <w:rsid w:val="001F7E11"/>
    <w:rsid w:val="00211C8D"/>
    <w:rsid w:val="00224220"/>
    <w:rsid w:val="00240DDA"/>
    <w:rsid w:val="00246EF9"/>
    <w:rsid w:val="00252CBE"/>
    <w:rsid w:val="00263DFE"/>
    <w:rsid w:val="00264BA2"/>
    <w:rsid w:val="00275B46"/>
    <w:rsid w:val="0028498F"/>
    <w:rsid w:val="0028745E"/>
    <w:rsid w:val="002A6B72"/>
    <w:rsid w:val="002A76CF"/>
    <w:rsid w:val="002B2B50"/>
    <w:rsid w:val="002C0BB6"/>
    <w:rsid w:val="002D2273"/>
    <w:rsid w:val="002F03C1"/>
    <w:rsid w:val="002F78F2"/>
    <w:rsid w:val="003045FB"/>
    <w:rsid w:val="00312AF8"/>
    <w:rsid w:val="00316687"/>
    <w:rsid w:val="003200CD"/>
    <w:rsid w:val="00321985"/>
    <w:rsid w:val="00322243"/>
    <w:rsid w:val="00323BB2"/>
    <w:rsid w:val="003363BD"/>
    <w:rsid w:val="00337B53"/>
    <w:rsid w:val="003465F9"/>
    <w:rsid w:val="00354353"/>
    <w:rsid w:val="00381C8F"/>
    <w:rsid w:val="00383F0A"/>
    <w:rsid w:val="00386473"/>
    <w:rsid w:val="00395622"/>
    <w:rsid w:val="003A4E44"/>
    <w:rsid w:val="003A6FF6"/>
    <w:rsid w:val="003C55CC"/>
    <w:rsid w:val="003E5734"/>
    <w:rsid w:val="003E6951"/>
    <w:rsid w:val="00412C9F"/>
    <w:rsid w:val="0043180D"/>
    <w:rsid w:val="0043312F"/>
    <w:rsid w:val="00435E35"/>
    <w:rsid w:val="00445281"/>
    <w:rsid w:val="004747A1"/>
    <w:rsid w:val="0049083F"/>
    <w:rsid w:val="0049788F"/>
    <w:rsid w:val="004A0FBE"/>
    <w:rsid w:val="004A20E9"/>
    <w:rsid w:val="004B07E2"/>
    <w:rsid w:val="004C2458"/>
    <w:rsid w:val="004C64F5"/>
    <w:rsid w:val="004D2B0B"/>
    <w:rsid w:val="004D2DEB"/>
    <w:rsid w:val="004E0F43"/>
    <w:rsid w:val="004F0292"/>
    <w:rsid w:val="004F3E2B"/>
    <w:rsid w:val="00503F59"/>
    <w:rsid w:val="00504AF6"/>
    <w:rsid w:val="0051578C"/>
    <w:rsid w:val="005269F6"/>
    <w:rsid w:val="00540D8D"/>
    <w:rsid w:val="005574BF"/>
    <w:rsid w:val="00565A57"/>
    <w:rsid w:val="00585E34"/>
    <w:rsid w:val="005C21A5"/>
    <w:rsid w:val="005C7BB5"/>
    <w:rsid w:val="005D278C"/>
    <w:rsid w:val="00613078"/>
    <w:rsid w:val="00633AEE"/>
    <w:rsid w:val="006543A0"/>
    <w:rsid w:val="00666AB3"/>
    <w:rsid w:val="0069299A"/>
    <w:rsid w:val="006A3ABC"/>
    <w:rsid w:val="006B1AA4"/>
    <w:rsid w:val="006C1740"/>
    <w:rsid w:val="006C5BC0"/>
    <w:rsid w:val="006D2FFF"/>
    <w:rsid w:val="006D3CC1"/>
    <w:rsid w:val="006E0C7D"/>
    <w:rsid w:val="00706014"/>
    <w:rsid w:val="00710812"/>
    <w:rsid w:val="00726A00"/>
    <w:rsid w:val="00730320"/>
    <w:rsid w:val="007335E9"/>
    <w:rsid w:val="00744679"/>
    <w:rsid w:val="00753C3E"/>
    <w:rsid w:val="00755D61"/>
    <w:rsid w:val="00764BBD"/>
    <w:rsid w:val="00770E60"/>
    <w:rsid w:val="00783D1C"/>
    <w:rsid w:val="00791340"/>
    <w:rsid w:val="00796986"/>
    <w:rsid w:val="007A60A8"/>
    <w:rsid w:val="007B3408"/>
    <w:rsid w:val="007C2EB2"/>
    <w:rsid w:val="007C3EFB"/>
    <w:rsid w:val="007C7887"/>
    <w:rsid w:val="007D3414"/>
    <w:rsid w:val="007E3991"/>
    <w:rsid w:val="007E7029"/>
    <w:rsid w:val="007F4ADA"/>
    <w:rsid w:val="007F67D5"/>
    <w:rsid w:val="008038F6"/>
    <w:rsid w:val="00806E65"/>
    <w:rsid w:val="00814C8A"/>
    <w:rsid w:val="00817AE6"/>
    <w:rsid w:val="00827F37"/>
    <w:rsid w:val="00832078"/>
    <w:rsid w:val="0085062F"/>
    <w:rsid w:val="0085083D"/>
    <w:rsid w:val="00855F84"/>
    <w:rsid w:val="0086441C"/>
    <w:rsid w:val="008649EE"/>
    <w:rsid w:val="00870946"/>
    <w:rsid w:val="00871ED7"/>
    <w:rsid w:val="008737F4"/>
    <w:rsid w:val="00891E74"/>
    <w:rsid w:val="008A039D"/>
    <w:rsid w:val="008A622A"/>
    <w:rsid w:val="008B4346"/>
    <w:rsid w:val="008C6DF3"/>
    <w:rsid w:val="008D1DCE"/>
    <w:rsid w:val="008D33D0"/>
    <w:rsid w:val="008D7237"/>
    <w:rsid w:val="008F4ED9"/>
    <w:rsid w:val="00916FC7"/>
    <w:rsid w:val="00925645"/>
    <w:rsid w:val="009278FE"/>
    <w:rsid w:val="00931366"/>
    <w:rsid w:val="0093394B"/>
    <w:rsid w:val="00952C65"/>
    <w:rsid w:val="0095341A"/>
    <w:rsid w:val="00983E4D"/>
    <w:rsid w:val="0099085F"/>
    <w:rsid w:val="00997FDC"/>
    <w:rsid w:val="009A384D"/>
    <w:rsid w:val="009A75FF"/>
    <w:rsid w:val="009B465C"/>
    <w:rsid w:val="009C2DBF"/>
    <w:rsid w:val="009F0B16"/>
    <w:rsid w:val="009F3F24"/>
    <w:rsid w:val="009F422C"/>
    <w:rsid w:val="009F508C"/>
    <w:rsid w:val="00A13D02"/>
    <w:rsid w:val="00A254A9"/>
    <w:rsid w:val="00A32060"/>
    <w:rsid w:val="00A46891"/>
    <w:rsid w:val="00A7091E"/>
    <w:rsid w:val="00A71389"/>
    <w:rsid w:val="00A72D0F"/>
    <w:rsid w:val="00A937F2"/>
    <w:rsid w:val="00A97702"/>
    <w:rsid w:val="00AA0CAA"/>
    <w:rsid w:val="00AA5A81"/>
    <w:rsid w:val="00AA6189"/>
    <w:rsid w:val="00AB10B8"/>
    <w:rsid w:val="00AC1E1A"/>
    <w:rsid w:val="00AC58CD"/>
    <w:rsid w:val="00AD7399"/>
    <w:rsid w:val="00B00560"/>
    <w:rsid w:val="00B053B0"/>
    <w:rsid w:val="00B06492"/>
    <w:rsid w:val="00B06DE1"/>
    <w:rsid w:val="00B0750E"/>
    <w:rsid w:val="00B11171"/>
    <w:rsid w:val="00B16701"/>
    <w:rsid w:val="00B378A9"/>
    <w:rsid w:val="00B538AD"/>
    <w:rsid w:val="00B56D35"/>
    <w:rsid w:val="00B67264"/>
    <w:rsid w:val="00B71E98"/>
    <w:rsid w:val="00B826DD"/>
    <w:rsid w:val="00BA1D8E"/>
    <w:rsid w:val="00BA4212"/>
    <w:rsid w:val="00BA7255"/>
    <w:rsid w:val="00BB7FAF"/>
    <w:rsid w:val="00BC4AB8"/>
    <w:rsid w:val="00BE6C69"/>
    <w:rsid w:val="00C03A26"/>
    <w:rsid w:val="00C20274"/>
    <w:rsid w:val="00C21F43"/>
    <w:rsid w:val="00C23D2B"/>
    <w:rsid w:val="00C3294F"/>
    <w:rsid w:val="00C41A0B"/>
    <w:rsid w:val="00C4346C"/>
    <w:rsid w:val="00C71128"/>
    <w:rsid w:val="00CB0B53"/>
    <w:rsid w:val="00CB6094"/>
    <w:rsid w:val="00CC6D1D"/>
    <w:rsid w:val="00CD5E2F"/>
    <w:rsid w:val="00CF1F6D"/>
    <w:rsid w:val="00CF75D9"/>
    <w:rsid w:val="00D11C98"/>
    <w:rsid w:val="00D325D6"/>
    <w:rsid w:val="00D32C60"/>
    <w:rsid w:val="00D457F8"/>
    <w:rsid w:val="00D85DFA"/>
    <w:rsid w:val="00D87CD1"/>
    <w:rsid w:val="00DA7C3A"/>
    <w:rsid w:val="00DB5901"/>
    <w:rsid w:val="00DB5D03"/>
    <w:rsid w:val="00DC6438"/>
    <w:rsid w:val="00DD2405"/>
    <w:rsid w:val="00E000A3"/>
    <w:rsid w:val="00E040AF"/>
    <w:rsid w:val="00E26210"/>
    <w:rsid w:val="00E32E2A"/>
    <w:rsid w:val="00E40FDC"/>
    <w:rsid w:val="00E4393E"/>
    <w:rsid w:val="00E4647F"/>
    <w:rsid w:val="00E51F10"/>
    <w:rsid w:val="00E707C4"/>
    <w:rsid w:val="00E75987"/>
    <w:rsid w:val="00E803C3"/>
    <w:rsid w:val="00EB20DF"/>
    <w:rsid w:val="00EC4182"/>
    <w:rsid w:val="00EC4A63"/>
    <w:rsid w:val="00ED04CF"/>
    <w:rsid w:val="00EE17BD"/>
    <w:rsid w:val="00F131CD"/>
    <w:rsid w:val="00F166BC"/>
    <w:rsid w:val="00F2225F"/>
    <w:rsid w:val="00F2243A"/>
    <w:rsid w:val="00F2541B"/>
    <w:rsid w:val="00F3291B"/>
    <w:rsid w:val="00F431EC"/>
    <w:rsid w:val="00F43C95"/>
    <w:rsid w:val="00F5468C"/>
    <w:rsid w:val="00F56358"/>
    <w:rsid w:val="00F64FFA"/>
    <w:rsid w:val="00F7019F"/>
    <w:rsid w:val="00F72CB6"/>
    <w:rsid w:val="00F76CF8"/>
    <w:rsid w:val="00F8790A"/>
    <w:rsid w:val="00F97E2C"/>
    <w:rsid w:val="00FA05A1"/>
    <w:rsid w:val="00FA194B"/>
    <w:rsid w:val="00FA4391"/>
    <w:rsid w:val="00FB0EE3"/>
    <w:rsid w:val="00FC1E06"/>
    <w:rsid w:val="00FC633D"/>
    <w:rsid w:val="00FD1ACE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rsid w:val="001B7218"/>
    <w:pPr>
      <w:tabs>
        <w:tab w:val="center" w:pos="4677"/>
        <w:tab w:val="right" w:pos="9355"/>
      </w:tabs>
    </w:pPr>
  </w:style>
  <w:style w:type="character" w:styleId="a5">
    <w:name w:val="page number"/>
    <w:rsid w:val="001B7218"/>
    <w:rPr>
      <w:rFonts w:cs="Times New Roman"/>
    </w:rPr>
  </w:style>
  <w:style w:type="paragraph" w:styleId="a6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12C9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412C9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3"/>
    <w:locked/>
    <w:rsid w:val="00412C9F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412C9F"/>
    <w:pPr>
      <w:jc w:val="center"/>
    </w:pPr>
    <w:rPr>
      <w:rFonts w:ascii="TNRCyrBash" w:hAnsi="TNRCyrBash"/>
      <w:b/>
      <w:bCs/>
      <w:sz w:val="28"/>
    </w:rPr>
  </w:style>
  <w:style w:type="paragraph" w:styleId="2">
    <w:name w:val="Body Text Indent 2"/>
    <w:basedOn w:val="a"/>
    <w:rsid w:val="00412C9F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412C9F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  <w:szCs w:val="20"/>
    </w:rPr>
  </w:style>
  <w:style w:type="paragraph" w:customStyle="1" w:styleId="ConsTitle">
    <w:name w:val="ConsTitle"/>
    <w:rsid w:val="00817A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link w:val="31"/>
    <w:rsid w:val="00817AE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17AE6"/>
    <w:rPr>
      <w:sz w:val="16"/>
      <w:szCs w:val="16"/>
      <w:lang w:bidi="ar-SA"/>
    </w:rPr>
  </w:style>
  <w:style w:type="paragraph" w:styleId="aa">
    <w:name w:val="List Paragraph"/>
    <w:basedOn w:val="a"/>
    <w:qFormat/>
    <w:rsid w:val="00817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23D2B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3A6F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23291</CharactersWithSpaces>
  <SharedDoc>false</SharedDoc>
  <HLinks>
    <vt:vector size="54" baseType="variant">
      <vt:variant>
        <vt:i4>4259855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consultantplus://offline/ref=5B55D124FC0088C03BEDA6AEBB292A4C1173DDC49361AB77CD8948027E789CE9D11E0AEFCA30795A02FB0D54hDL</vt:lpwstr>
      </vt:variant>
      <vt:variant>
        <vt:lpwstr/>
      </vt:variant>
      <vt:variant>
        <vt:i4>1966091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consultantplus://offline/ref=68867029B2BF981BAF9EE81FB7966073D30C462CCCBAE8A0A67C3D394ABE154C1BB3883D2335LBH</vt:lpwstr>
      </vt:variant>
      <vt:variant>
        <vt:lpwstr/>
      </vt:variant>
      <vt:variant>
        <vt:i4>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consultantplus://offline/ref=D311035DEA969D1E45EE056ECD2FCD0DA32F9E02E21378B2393C8FACFDn4xAG</vt:lpwstr>
      </vt:variant>
      <vt:variant>
        <vt:lpwstr/>
      </vt:variant>
      <vt:variant>
        <vt:i4>5242969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consultantplus://offline/ref=ED2C18396827B5A5D794A722748891B32C01DB78AFA7F3E34C555743515AFB6F274066C422C3065BU6L</vt:lpwstr>
      </vt:variant>
      <vt:variant>
        <vt:lpwstr/>
      </vt:variant>
      <vt:variant>
        <vt:i4>1835103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consultantplus://offline/ref=5E951FD1707937EFBF420A34CDD21E6F772384B212B2E80609DB95C7C3F77DG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consultantplus://offline/ref=5E951FD1707937EFBF420A34CDD21E6F772384B416BDE80609DB95C7C37DFF72A16DFA6E1EF47AG</vt:lpwstr>
      </vt:variant>
      <vt:variant>
        <vt:lpwstr/>
      </vt:variant>
      <vt:variant>
        <vt:i4>5242969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consultantplus://offline/ref=ED2C18396827B5A5D794A722748891B32C01DB78AFA7F3E34C555743515AFB6F274066C422C3065BU6L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mailto:taimurza@ufamts.ru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mailto:semiletka@ufamts.ru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Пользователь</cp:lastModifiedBy>
  <cp:revision>6</cp:revision>
  <cp:lastPrinted>2018-10-26T06:16:00Z</cp:lastPrinted>
  <dcterms:created xsi:type="dcterms:W3CDTF">2018-10-25T11:15:00Z</dcterms:created>
  <dcterms:modified xsi:type="dcterms:W3CDTF">2018-10-29T05:06:00Z</dcterms:modified>
</cp:coreProperties>
</file>